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8A" w:rsidRPr="0046418A" w:rsidRDefault="006D7829" w:rsidP="0046418A">
      <w:pPr>
        <w:pStyle w:val="Default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31</w:t>
      </w:r>
      <w:r w:rsidR="00CA4FCE">
        <w:rPr>
          <w:rFonts w:ascii="Barlow SK" w:hAnsi="Barlow SK"/>
          <w:b/>
          <w:sz w:val="28"/>
          <w:szCs w:val="28"/>
        </w:rPr>
        <w:t>.</w:t>
      </w:r>
      <w:r w:rsidR="0046418A">
        <w:rPr>
          <w:rFonts w:ascii="Barlow SK" w:hAnsi="Barlow SK"/>
          <w:b/>
          <w:sz w:val="28"/>
          <w:szCs w:val="28"/>
        </w:rPr>
        <w:t xml:space="preserve"> </w:t>
      </w:r>
      <w:r w:rsidR="0046418A" w:rsidRPr="0046418A">
        <w:rPr>
          <w:rFonts w:ascii="Barlow SK" w:hAnsi="Barlow SK"/>
          <w:b/>
          <w:sz w:val="28"/>
          <w:szCs w:val="28"/>
        </w:rPr>
        <w:t xml:space="preserve">Gospodarstvo </w:t>
      </w:r>
      <w:r w:rsidR="00CA4FCE">
        <w:rPr>
          <w:rFonts w:ascii="Barlow SK" w:hAnsi="Barlow SK"/>
          <w:b/>
          <w:sz w:val="28"/>
          <w:szCs w:val="28"/>
        </w:rPr>
        <w:t xml:space="preserve"> </w:t>
      </w:r>
      <w:r w:rsidR="0046418A">
        <w:rPr>
          <w:rFonts w:ascii="Barlow SK" w:hAnsi="Barlow SK"/>
          <w:b/>
          <w:sz w:val="28"/>
          <w:szCs w:val="28"/>
        </w:rPr>
        <w:t xml:space="preserve"> </w:t>
      </w:r>
    </w:p>
    <w:p w:rsidR="0046418A" w:rsidRDefault="0046418A" w:rsidP="0046418A">
      <w:pPr>
        <w:spacing w:line="360" w:lineRule="auto"/>
        <w:rPr>
          <w:rFonts w:ascii="Barlow SK" w:hAnsi="Barlow SK"/>
          <w:sz w:val="28"/>
          <w:szCs w:val="28"/>
        </w:rPr>
      </w:pPr>
    </w:p>
    <w:p w:rsidR="0046418A" w:rsidRPr="0046418A" w:rsidRDefault="0046418A" w:rsidP="0046418A">
      <w:pPr>
        <w:pStyle w:val="ListParagraph"/>
        <w:numPr>
          <w:ilvl w:val="0"/>
          <w:numId w:val="29"/>
        </w:numPr>
        <w:spacing w:line="360" w:lineRule="auto"/>
        <w:rPr>
          <w:rFonts w:ascii="Barlow SK" w:hAnsi="Barlow SK"/>
          <w:sz w:val="28"/>
          <w:szCs w:val="28"/>
        </w:rPr>
      </w:pPr>
      <w:r w:rsidRPr="0046418A">
        <w:rPr>
          <w:rFonts w:ascii="Barlow SK" w:hAnsi="Barlow SK" w:cs="Barlow SK Semi"/>
          <w:bCs/>
          <w:color w:val="000000"/>
          <w:sz w:val="28"/>
          <w:szCs w:val="28"/>
        </w:rPr>
        <w:t>Skup djelatnosti koje sudjeluju u proizvodnji, razmjeni i potrošnji dobara i usluga zove se gospodarstvo</w:t>
      </w:r>
      <w:r w:rsidRPr="0046418A">
        <w:rPr>
          <w:rFonts w:ascii="Barlow SK" w:hAnsi="Barlow SK" w:cs="Barlow"/>
          <w:color w:val="000000"/>
          <w:sz w:val="28"/>
          <w:szCs w:val="28"/>
        </w:rPr>
        <w:t>.</w:t>
      </w:r>
    </w:p>
    <w:p w:rsidR="0046418A" w:rsidRPr="0046418A" w:rsidRDefault="0046418A" w:rsidP="0046418A">
      <w:pPr>
        <w:pStyle w:val="ListParagraph"/>
        <w:numPr>
          <w:ilvl w:val="0"/>
          <w:numId w:val="29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46418A">
        <w:rPr>
          <w:rFonts w:ascii="Barlow SK" w:hAnsi="Barlow SK" w:cs="Barlow SK Semi"/>
          <w:bCs/>
          <w:color w:val="000000"/>
          <w:sz w:val="28"/>
          <w:szCs w:val="28"/>
        </w:rPr>
        <w:t xml:space="preserve">Sve djelatnosti ipak možemo svrstati u jednu od četiriju skupina, u kojima su djelatnosti sličnih obilježja, a to su primarne, sekundarne, tercijarne i kvartarne djelatnosti. </w:t>
      </w:r>
    </w:p>
    <w:p w:rsidR="0046418A" w:rsidRPr="0046418A" w:rsidRDefault="0046418A" w:rsidP="0046418A">
      <w:pPr>
        <w:pStyle w:val="ListParagraph"/>
        <w:numPr>
          <w:ilvl w:val="0"/>
          <w:numId w:val="29"/>
        </w:numPr>
        <w:spacing w:line="360" w:lineRule="auto"/>
        <w:rPr>
          <w:rFonts w:ascii="Barlow SK" w:hAnsi="Barlow SK" w:cs="Barlow SK Semi"/>
          <w:color w:val="000000"/>
          <w:sz w:val="28"/>
          <w:szCs w:val="28"/>
        </w:rPr>
      </w:pPr>
      <w:r w:rsidRPr="0046418A">
        <w:rPr>
          <w:rFonts w:ascii="Barlow SK" w:hAnsi="Barlow SK" w:cs="Barlow SK Semi"/>
          <w:bCs/>
          <w:color w:val="000000"/>
          <w:sz w:val="28"/>
          <w:szCs w:val="28"/>
        </w:rPr>
        <w:t xml:space="preserve">U statistici se često izdvajaju tri sektora: primarni, sekundarni i tercijarni, a kvartarne djelatnosti samo su u tom slučaju uključene u tercijarni sektor. </w:t>
      </w:r>
    </w:p>
    <w:p w:rsidR="0046418A" w:rsidRPr="0046418A" w:rsidRDefault="0046418A" w:rsidP="0046418A">
      <w:pPr>
        <w:pStyle w:val="ListParagraph"/>
        <w:numPr>
          <w:ilvl w:val="0"/>
          <w:numId w:val="29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46418A">
        <w:rPr>
          <w:rFonts w:ascii="Barlow SK" w:hAnsi="Barlow SK" w:cs="Barlow SK Semi"/>
          <w:bCs/>
          <w:color w:val="000000"/>
          <w:sz w:val="28"/>
          <w:szCs w:val="28"/>
        </w:rPr>
        <w:t>Primarnim djelatnostima pripadaju poljoprivreda, šumarstvo, ribarstvo i lovstvo.</w:t>
      </w:r>
    </w:p>
    <w:p w:rsidR="0046418A" w:rsidRPr="0046418A" w:rsidRDefault="0046418A" w:rsidP="0046418A">
      <w:pPr>
        <w:pStyle w:val="ListParagraph"/>
        <w:numPr>
          <w:ilvl w:val="0"/>
          <w:numId w:val="29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46418A">
        <w:rPr>
          <w:rFonts w:ascii="Barlow SK" w:hAnsi="Barlow SK" w:cs="Barlow SK Semi"/>
          <w:bCs/>
          <w:color w:val="000000"/>
          <w:sz w:val="28"/>
          <w:szCs w:val="28"/>
        </w:rPr>
        <w:t>Sekundarne su djelatnosti rudarstvo, industrija, građevinarstvo i proizvodni obrti.</w:t>
      </w:r>
    </w:p>
    <w:p w:rsidR="0046418A" w:rsidRPr="0046418A" w:rsidRDefault="0046418A" w:rsidP="0046418A">
      <w:pPr>
        <w:pStyle w:val="ListParagraph"/>
        <w:numPr>
          <w:ilvl w:val="0"/>
          <w:numId w:val="29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46418A">
        <w:rPr>
          <w:rFonts w:ascii="Barlow SK" w:hAnsi="Barlow SK" w:cs="Barlow SK Semi"/>
          <w:bCs/>
          <w:color w:val="000000"/>
          <w:sz w:val="28"/>
          <w:szCs w:val="28"/>
        </w:rPr>
        <w:t xml:space="preserve">Tercijarnim djelatnostima pripadaju </w:t>
      </w:r>
      <w:proofErr w:type="spellStart"/>
      <w:r w:rsidRPr="0046418A">
        <w:rPr>
          <w:rFonts w:ascii="Barlow SK" w:hAnsi="Barlow SK" w:cs="Barlow SK Semi"/>
          <w:bCs/>
          <w:color w:val="000000"/>
          <w:sz w:val="28"/>
          <w:szCs w:val="28"/>
        </w:rPr>
        <w:t>tzv</w:t>
      </w:r>
      <w:proofErr w:type="spellEnd"/>
      <w:r w:rsidRPr="0046418A">
        <w:rPr>
          <w:rFonts w:ascii="Barlow SK" w:hAnsi="Barlow SK" w:cs="Barlow SK Semi"/>
          <w:bCs/>
          <w:color w:val="000000"/>
          <w:sz w:val="28"/>
          <w:szCs w:val="28"/>
        </w:rPr>
        <w:t>. uslužne djelatnosti: trgovina, turizam, ugostiteljstvo, promet, bankarstvo i drugi novčarski poslovi te različiti uslužni obrti.</w:t>
      </w:r>
    </w:p>
    <w:p w:rsidR="0046418A" w:rsidRPr="0046418A" w:rsidRDefault="0046418A" w:rsidP="0046418A">
      <w:pPr>
        <w:pStyle w:val="ListParagraph"/>
        <w:numPr>
          <w:ilvl w:val="0"/>
          <w:numId w:val="29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46418A">
        <w:rPr>
          <w:rFonts w:ascii="Barlow SK" w:hAnsi="Barlow SK" w:cs="Barlow SK Semi"/>
          <w:bCs/>
          <w:color w:val="000000"/>
          <w:sz w:val="28"/>
          <w:szCs w:val="28"/>
        </w:rPr>
        <w:t xml:space="preserve">Kao posebna skupina izdvajaju se kvartarne djelatnosti, koje služe društvu u cjelini, primjerice školstvo, zdravstvo, kultura, znanost, državna uprava, vojska, policija, vatrogasci i </w:t>
      </w:r>
      <w:proofErr w:type="spellStart"/>
      <w:r w:rsidRPr="0046418A">
        <w:rPr>
          <w:rFonts w:ascii="Barlow SK" w:hAnsi="Barlow SK" w:cs="Barlow SK Semi"/>
          <w:bCs/>
          <w:color w:val="000000"/>
          <w:sz w:val="28"/>
          <w:szCs w:val="28"/>
        </w:rPr>
        <w:t>dr</w:t>
      </w:r>
      <w:proofErr w:type="spellEnd"/>
      <w:r w:rsidRPr="0046418A">
        <w:rPr>
          <w:rFonts w:ascii="Barlow SK" w:hAnsi="Barlow SK" w:cs="Barlow SK Semi"/>
          <w:bCs/>
          <w:color w:val="000000"/>
          <w:sz w:val="28"/>
          <w:szCs w:val="28"/>
        </w:rPr>
        <w:t>.</w:t>
      </w:r>
    </w:p>
    <w:p w:rsidR="0046418A" w:rsidRPr="0046418A" w:rsidRDefault="0046418A" w:rsidP="0046418A">
      <w:pPr>
        <w:pStyle w:val="ListParagraph"/>
        <w:numPr>
          <w:ilvl w:val="0"/>
          <w:numId w:val="29"/>
        </w:numPr>
        <w:spacing w:line="360" w:lineRule="auto"/>
        <w:rPr>
          <w:rFonts w:ascii="Barlow SK" w:hAnsi="Barlow SK" w:cs="Barlow"/>
          <w:color w:val="000000"/>
          <w:sz w:val="28"/>
          <w:szCs w:val="28"/>
        </w:rPr>
      </w:pPr>
      <w:r w:rsidRPr="0046418A">
        <w:rPr>
          <w:rFonts w:ascii="Barlow SK" w:hAnsi="Barlow SK" w:cs="Barlow SK Semi"/>
          <w:bCs/>
          <w:color w:val="000000"/>
          <w:sz w:val="28"/>
          <w:szCs w:val="28"/>
        </w:rPr>
        <w:t>Struktura zaposlenih može biti jedan od pokazatelja razvijenosti</w:t>
      </w:r>
      <w:r w:rsidRPr="0046418A">
        <w:rPr>
          <w:rFonts w:ascii="Barlow SK" w:hAnsi="Barlow SK" w:cs="Barlow"/>
          <w:color w:val="000000"/>
          <w:sz w:val="28"/>
          <w:szCs w:val="28"/>
        </w:rPr>
        <w:t xml:space="preserve">. </w:t>
      </w:r>
    </w:p>
    <w:p w:rsidR="0046418A" w:rsidRPr="0046418A" w:rsidRDefault="0046418A" w:rsidP="0046418A">
      <w:pPr>
        <w:pStyle w:val="ListParagraph"/>
        <w:numPr>
          <w:ilvl w:val="0"/>
          <w:numId w:val="29"/>
        </w:numPr>
        <w:spacing w:line="360" w:lineRule="auto"/>
        <w:rPr>
          <w:rFonts w:ascii="Barlow SK" w:hAnsi="Barlow SK" w:cs="Barlow"/>
          <w:color w:val="000000"/>
          <w:sz w:val="28"/>
          <w:szCs w:val="28"/>
        </w:rPr>
      </w:pPr>
      <w:r w:rsidRPr="0046418A">
        <w:rPr>
          <w:rFonts w:ascii="Barlow SK" w:hAnsi="Barlow SK" w:cs="Barlow SK Semi"/>
          <w:bCs/>
          <w:color w:val="000000"/>
          <w:sz w:val="28"/>
          <w:szCs w:val="28"/>
        </w:rPr>
        <w:t>Najslabije razvijene države imaju vrlo visok udjel zaposlenih u primarnim djelatnostima (neke čak i najviše zaposlenih u primarnim djelatnostima), a visokorazvijene države u tercijarnim (uključujući kvartarne) djelatnostima</w:t>
      </w:r>
      <w:r w:rsidRPr="0046418A">
        <w:rPr>
          <w:rFonts w:ascii="Barlow SK" w:hAnsi="Barlow SK" w:cs="Barlow"/>
          <w:color w:val="000000"/>
          <w:sz w:val="28"/>
          <w:szCs w:val="28"/>
        </w:rPr>
        <w:t>.</w:t>
      </w:r>
    </w:p>
    <w:p w:rsidR="0046418A" w:rsidRPr="0046418A" w:rsidRDefault="0046418A" w:rsidP="0046418A">
      <w:pPr>
        <w:spacing w:line="360" w:lineRule="auto"/>
        <w:rPr>
          <w:rFonts w:ascii="Barlow SK" w:hAnsi="Barlow SK"/>
          <w:sz w:val="28"/>
          <w:szCs w:val="28"/>
        </w:rPr>
      </w:pPr>
    </w:p>
    <w:sectPr w:rsidR="0046418A" w:rsidRPr="0046418A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515"/>
    <w:multiLevelType w:val="hybridMultilevel"/>
    <w:tmpl w:val="9F5E4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94A78"/>
    <w:multiLevelType w:val="hybridMultilevel"/>
    <w:tmpl w:val="1F743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D45E6"/>
    <w:multiLevelType w:val="hybridMultilevel"/>
    <w:tmpl w:val="903E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30DE1"/>
    <w:multiLevelType w:val="hybridMultilevel"/>
    <w:tmpl w:val="444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4F6A70"/>
    <w:multiLevelType w:val="hybridMultilevel"/>
    <w:tmpl w:val="3094F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26"/>
  </w:num>
  <w:num w:numId="5">
    <w:abstractNumId w:val="4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"/>
  </w:num>
  <w:num w:numId="11">
    <w:abstractNumId w:val="12"/>
  </w:num>
  <w:num w:numId="12">
    <w:abstractNumId w:val="10"/>
  </w:num>
  <w:num w:numId="13">
    <w:abstractNumId w:val="27"/>
  </w:num>
  <w:num w:numId="14">
    <w:abstractNumId w:val="22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13"/>
  </w:num>
  <w:num w:numId="20">
    <w:abstractNumId w:val="11"/>
  </w:num>
  <w:num w:numId="21">
    <w:abstractNumId w:val="23"/>
  </w:num>
  <w:num w:numId="22">
    <w:abstractNumId w:val="18"/>
  </w:num>
  <w:num w:numId="23">
    <w:abstractNumId w:val="14"/>
  </w:num>
  <w:num w:numId="24">
    <w:abstractNumId w:val="2"/>
  </w:num>
  <w:num w:numId="25">
    <w:abstractNumId w:val="19"/>
  </w:num>
  <w:num w:numId="26">
    <w:abstractNumId w:val="0"/>
  </w:num>
  <w:num w:numId="27">
    <w:abstractNumId w:val="7"/>
  </w:num>
  <w:num w:numId="28">
    <w:abstractNumId w:val="2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7107C"/>
    <w:rsid w:val="000861F3"/>
    <w:rsid w:val="000E2462"/>
    <w:rsid w:val="000F6DB9"/>
    <w:rsid w:val="001A582B"/>
    <w:rsid w:val="002A14EF"/>
    <w:rsid w:val="002A49AF"/>
    <w:rsid w:val="002C04B6"/>
    <w:rsid w:val="003879AE"/>
    <w:rsid w:val="0041347F"/>
    <w:rsid w:val="004606C5"/>
    <w:rsid w:val="0046418A"/>
    <w:rsid w:val="00510E59"/>
    <w:rsid w:val="005D2780"/>
    <w:rsid w:val="005D67D0"/>
    <w:rsid w:val="006B7B8A"/>
    <w:rsid w:val="006D7829"/>
    <w:rsid w:val="006F7269"/>
    <w:rsid w:val="00703C47"/>
    <w:rsid w:val="0077107C"/>
    <w:rsid w:val="007D4F39"/>
    <w:rsid w:val="00870382"/>
    <w:rsid w:val="00914782"/>
    <w:rsid w:val="00BE4244"/>
    <w:rsid w:val="00C11991"/>
    <w:rsid w:val="00C65A26"/>
    <w:rsid w:val="00CA4FCE"/>
    <w:rsid w:val="00CD0788"/>
    <w:rsid w:val="00D20EC4"/>
    <w:rsid w:val="00D238A9"/>
    <w:rsid w:val="00E70473"/>
    <w:rsid w:val="00E7527C"/>
    <w:rsid w:val="00F65F44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606C5"/>
    <w:pPr>
      <w:spacing w:line="301" w:lineRule="atLeast"/>
    </w:pPr>
    <w:rPr>
      <w:rFonts w:ascii="Barlow SK Semi Condensed ExtraB" w:hAnsi="Barlow SK Semi Condensed ExtraB" w:cstheme="minorBidi"/>
      <w:color w:val="auto"/>
    </w:rPr>
  </w:style>
  <w:style w:type="character" w:customStyle="1" w:styleId="A12">
    <w:name w:val="A12"/>
    <w:uiPriority w:val="99"/>
    <w:rsid w:val="00F65F44"/>
    <w:rPr>
      <w:rFonts w:cs="Barlow SK Semi Condensed ExtraB"/>
      <w:color w:val="000000"/>
      <w:sz w:val="30"/>
      <w:szCs w:val="30"/>
    </w:rPr>
  </w:style>
  <w:style w:type="character" w:customStyle="1" w:styleId="A13">
    <w:name w:val="A13"/>
    <w:uiPriority w:val="99"/>
    <w:rsid w:val="00F65F44"/>
    <w:rPr>
      <w:rFonts w:cs="Barlow SK Semi"/>
      <w:b/>
      <w:bCs/>
      <w:color w:val="000000"/>
      <w:sz w:val="23"/>
      <w:szCs w:val="23"/>
    </w:rPr>
  </w:style>
  <w:style w:type="paragraph" w:customStyle="1" w:styleId="Pa15">
    <w:name w:val="Pa15"/>
    <w:basedOn w:val="Default"/>
    <w:next w:val="Default"/>
    <w:uiPriority w:val="99"/>
    <w:rsid w:val="00F65F44"/>
    <w:pPr>
      <w:spacing w:line="211" w:lineRule="atLeast"/>
    </w:pPr>
    <w:rPr>
      <w:rFonts w:ascii="Barlow SK Semi" w:hAnsi="Barlow SK Sem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2020-08-22T09:34:00Z</dcterms:created>
  <dcterms:modified xsi:type="dcterms:W3CDTF">2020-08-22T10:16:00Z</dcterms:modified>
</cp:coreProperties>
</file>